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58" w:rsidRDefault="007413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Informasjonskapsla</w:t>
      </w:r>
      <w:r w:rsidR="006E07CC" w:rsidRPr="006E07CC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cookies</w:t>
      </w:r>
      <w:proofErr w:type="spellEnd"/>
      <w:r>
        <w:rPr>
          <w:rFonts w:ascii="Arial" w:hAnsi="Arial" w:cs="Arial"/>
          <w:b/>
          <w:sz w:val="24"/>
          <w:szCs w:val="24"/>
        </w:rPr>
        <w:t>) på Tysnes kommunes nettstad</w:t>
      </w:r>
    </w:p>
    <w:p w:rsidR="00741353" w:rsidRDefault="007413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Når du bruker Tysnes kommune sin nettside, legg nettlesaren din igjen elektronisk spor og informasjon. Informasjon vert brukt </w:t>
      </w:r>
      <w:r w:rsidR="00ED511E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å betr</w:t>
      </w:r>
      <w:r w:rsidR="00ED511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innhaldet på nettside. </w:t>
      </w:r>
    </w:p>
    <w:p w:rsidR="00741353" w:rsidRPr="00ED511E" w:rsidRDefault="00741353" w:rsidP="00741353">
      <w:pPr>
        <w:spacing w:after="450" w:line="240" w:lineRule="auto"/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</w:pPr>
      <w:r w:rsidRPr="00083A0B"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>Lov om elektronisk kommunikasjon</w:t>
      </w:r>
      <w:bookmarkStart w:id="0" w:name="_GoBack"/>
      <w:bookmarkEnd w:id="0"/>
      <w:r w:rsidRPr="00083A0B"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 xml:space="preserve"> </w:t>
      </w:r>
      <w:r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 xml:space="preserve">krev at </w:t>
      </w:r>
      <w:r w:rsidRPr="00083A0B"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 xml:space="preserve">alle </w:t>
      </w:r>
      <w:r w:rsidR="00ED511E"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>som vitjar ein nettsta</w:t>
      </w:r>
      <w:r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 xml:space="preserve">d som </w:t>
      </w:r>
      <w:r w:rsidR="00ED511E"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>nyttar</w:t>
      </w:r>
      <w:r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 xml:space="preserve"> informasjonskapsla</w:t>
      </w:r>
      <w:r w:rsidRPr="00083A0B"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 xml:space="preserve">r </w:t>
      </w:r>
      <w:r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 xml:space="preserve">må </w:t>
      </w:r>
      <w:r w:rsidRPr="00083A0B"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 xml:space="preserve">ha tilgang </w:t>
      </w:r>
      <w:r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>til informasjon om at nettst</w:t>
      </w:r>
      <w:r w:rsidR="00ED511E"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>a</w:t>
      </w:r>
      <w:r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>d</w:t>
      </w:r>
      <w:r w:rsidR="00ED511E"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>en</w:t>
      </w:r>
      <w:r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 xml:space="preserve"> </w:t>
      </w:r>
      <w:r w:rsidR="00ED511E"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>nyttar</w:t>
      </w:r>
      <w:r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 xml:space="preserve"> informasjonskapsla</w:t>
      </w:r>
      <w:r w:rsidRPr="00083A0B"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 xml:space="preserve">r. </w:t>
      </w:r>
      <w:r w:rsidRPr="00ED511E">
        <w:rPr>
          <w:rFonts w:ascii="Work Sans" w:eastAsia="Times New Roman" w:hAnsi="Work Sans" w:cs="Helvetica"/>
          <w:color w:val="333333"/>
          <w:spacing w:val="2"/>
          <w:sz w:val="24"/>
          <w:szCs w:val="24"/>
          <w:lang w:val="nb-NO" w:eastAsia="nn-NO"/>
        </w:rPr>
        <w:t xml:space="preserve">De må også ha tilgang til informasjon om årsaken til at de blir brukt. </w:t>
      </w:r>
      <w:r w:rsidR="00ED511E" w:rsidRPr="00ED511E"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>Dei som vitjar</w:t>
      </w:r>
      <w:r w:rsidRPr="00ED511E"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 xml:space="preserve"> må også</w:t>
      </w:r>
      <w:r w:rsidR="00ED511E"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 xml:space="preserve"> godkjenna</w:t>
      </w:r>
      <w:r w:rsidRPr="00ED511E"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 xml:space="preserve"> at informasjonskapslar </w:t>
      </w:r>
      <w:r w:rsidR="00ED511E"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>vert</w:t>
      </w:r>
      <w:r w:rsidRPr="00ED511E"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 xml:space="preserve"> </w:t>
      </w:r>
      <w:r w:rsidR="00ED511E"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>nytta</w:t>
      </w:r>
      <w:r w:rsidRPr="00ED511E"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>. Godkjenning</w:t>
      </w:r>
      <w:r w:rsidR="00ED511E" w:rsidRPr="00ED511E"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 xml:space="preserve"> </w:t>
      </w:r>
      <w:r w:rsidRPr="00ED511E"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 xml:space="preserve"> </w:t>
      </w:r>
      <w:r w:rsidR="00ED511E" w:rsidRPr="00ED511E"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>vert gjort</w:t>
      </w:r>
      <w:r w:rsidRPr="00ED511E"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 xml:space="preserve"> gjennom </w:t>
      </w:r>
      <w:r w:rsidR="00ED511E" w:rsidRPr="00ED511E"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>innstilling</w:t>
      </w:r>
      <w:r w:rsidRPr="00ED511E"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 xml:space="preserve"> i nettlesaren.</w:t>
      </w:r>
    </w:p>
    <w:p w:rsidR="00741353" w:rsidRPr="00ED511E" w:rsidRDefault="00741353" w:rsidP="00741353">
      <w:pPr>
        <w:spacing w:after="450" w:line="240" w:lineRule="auto"/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</w:pPr>
      <w:r w:rsidRPr="00ED511E"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 xml:space="preserve">Informasjonskapslane Tysnes kommune sin nettside brukar, </w:t>
      </w:r>
      <w:r w:rsidR="00ED511E" w:rsidRPr="00ED511E"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>inneheld</w:t>
      </w:r>
      <w:r w:rsidRPr="00ED511E"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 xml:space="preserve"> ingen personlig informasjon og </w:t>
      </w:r>
      <w:r w:rsidR="00ED511E"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>vert berre nytta for å henta</w:t>
      </w:r>
      <w:r w:rsidRPr="00ED511E"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 xml:space="preserve"> statistikk på bruk av side</w:t>
      </w:r>
      <w:r w:rsidR="00ED511E"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>. Informasjon vert aldri overført til tredjepartar.</w:t>
      </w:r>
      <w:r w:rsidRPr="00ED511E"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 xml:space="preserve"> </w:t>
      </w:r>
    </w:p>
    <w:p w:rsidR="00741353" w:rsidRPr="00ED511E" w:rsidRDefault="00ED511E" w:rsidP="00741353">
      <w:pPr>
        <w:spacing w:after="450" w:line="240" w:lineRule="auto"/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</w:pPr>
      <w:r w:rsidRPr="00ED511E"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>Me</w:t>
      </w:r>
      <w:r w:rsidR="00741353" w:rsidRPr="00ED511E"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 xml:space="preserve"> </w:t>
      </w:r>
      <w:r w:rsidRPr="00ED511E"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>nyttar</w:t>
      </w:r>
      <w:r w:rsidR="00741353" w:rsidRPr="00ED511E"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 xml:space="preserve"> ikkje informasjonskapslar for å kartlegg</w:t>
      </w:r>
      <w:r w:rsidRPr="00ED511E"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>ja</w:t>
      </w:r>
      <w:r w:rsidR="00741353" w:rsidRPr="00ED511E"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 xml:space="preserve"> </w:t>
      </w:r>
      <w:r w:rsidRPr="00ED511E"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>einskilde brukarar sine</w:t>
      </w:r>
      <w:r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 xml:space="preserve"> bruksmønster eller samla</w:t>
      </w:r>
      <w:r w:rsidR="00741353" w:rsidRPr="00ED511E"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 xml:space="preserve"> </w:t>
      </w:r>
      <w:r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>anna</w:t>
      </w:r>
      <w:r w:rsidR="00741353" w:rsidRPr="00ED511E"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 xml:space="preserve"> informasjon som vil kunne krenk</w:t>
      </w:r>
      <w:r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>ja</w:t>
      </w:r>
      <w:r w:rsidR="00741353" w:rsidRPr="00ED511E"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  <w:t xml:space="preserve"> personvernet</w:t>
      </w:r>
    </w:p>
    <w:p w:rsidR="00741353" w:rsidRPr="00ED511E" w:rsidRDefault="00741353" w:rsidP="00741353">
      <w:pPr>
        <w:spacing w:after="240" w:line="240" w:lineRule="auto"/>
        <w:rPr>
          <w:rFonts w:ascii="Work Sans" w:eastAsia="Times New Roman" w:hAnsi="Work Sans" w:cs="Helvetica"/>
          <w:color w:val="333333"/>
          <w:spacing w:val="2"/>
          <w:sz w:val="24"/>
          <w:szCs w:val="24"/>
          <w:lang w:eastAsia="nn-NO"/>
        </w:rPr>
      </w:pPr>
      <w:r w:rsidRPr="00ED511E">
        <w:rPr>
          <w:rFonts w:ascii="Work Sans" w:eastAsia="Times New Roman" w:hAnsi="Work Sans" w:cs="Helvetica"/>
          <w:b/>
          <w:bCs/>
          <w:color w:val="333333"/>
          <w:spacing w:val="2"/>
          <w:sz w:val="24"/>
          <w:szCs w:val="24"/>
          <w:lang w:eastAsia="nn-NO"/>
        </w:rPr>
        <w:t xml:space="preserve">Dette nettstaden </w:t>
      </w:r>
      <w:r w:rsidR="00ED511E" w:rsidRPr="00ED511E">
        <w:rPr>
          <w:rFonts w:ascii="Work Sans" w:eastAsia="Times New Roman" w:hAnsi="Work Sans" w:cs="Helvetica"/>
          <w:b/>
          <w:bCs/>
          <w:color w:val="333333"/>
          <w:spacing w:val="2"/>
          <w:sz w:val="24"/>
          <w:szCs w:val="24"/>
          <w:lang w:eastAsia="nn-NO"/>
        </w:rPr>
        <w:t>nyttar</w:t>
      </w:r>
      <w:r w:rsidRPr="00ED511E">
        <w:rPr>
          <w:rFonts w:ascii="Work Sans" w:eastAsia="Times New Roman" w:hAnsi="Work Sans" w:cs="Helvetica"/>
          <w:b/>
          <w:bCs/>
          <w:color w:val="333333"/>
          <w:spacing w:val="2"/>
          <w:sz w:val="24"/>
          <w:szCs w:val="24"/>
          <w:lang w:eastAsia="nn-NO"/>
        </w:rPr>
        <w:t xml:space="preserve"> føl</w:t>
      </w:r>
      <w:r w:rsidR="001A5277" w:rsidRPr="00ED511E">
        <w:rPr>
          <w:rFonts w:ascii="Work Sans" w:eastAsia="Times New Roman" w:hAnsi="Work Sans" w:cs="Helvetica"/>
          <w:b/>
          <w:bCs/>
          <w:color w:val="333333"/>
          <w:spacing w:val="2"/>
          <w:sz w:val="24"/>
          <w:szCs w:val="24"/>
          <w:lang w:eastAsia="nn-NO"/>
        </w:rPr>
        <w:t>g</w:t>
      </w:r>
      <w:r w:rsidRPr="00ED511E">
        <w:rPr>
          <w:rFonts w:ascii="Work Sans" w:eastAsia="Times New Roman" w:hAnsi="Work Sans" w:cs="Helvetica"/>
          <w:b/>
          <w:bCs/>
          <w:color w:val="333333"/>
          <w:spacing w:val="2"/>
          <w:sz w:val="24"/>
          <w:szCs w:val="24"/>
          <w:lang w:eastAsia="nn-NO"/>
        </w:rPr>
        <w:t>jande informasjonskapslar:</w:t>
      </w:r>
    </w:p>
    <w:tbl>
      <w:tblPr>
        <w:tblW w:w="500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741353" w:rsidRPr="00083A0B" w:rsidTr="004D780F">
        <w:trPr>
          <w:tblHeader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C3A203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353" w:rsidRPr="00083A0B" w:rsidRDefault="00741353" w:rsidP="00227AE4">
            <w:pPr>
              <w:spacing w:after="375" w:line="240" w:lineRule="auto"/>
              <w:rPr>
                <w:rFonts w:ascii="Work Sans" w:eastAsia="Times New Roman" w:hAnsi="Work Sans" w:cs="Helvetica"/>
                <w:color w:val="333333"/>
                <w:sz w:val="24"/>
                <w:szCs w:val="24"/>
                <w:lang w:eastAsia="nn-NO"/>
              </w:rPr>
            </w:pPr>
            <w:r>
              <w:rPr>
                <w:rFonts w:ascii="Work Sans" w:eastAsia="Times New Roman" w:hAnsi="Work Sans" w:cs="Helvetica"/>
                <w:b/>
                <w:bCs/>
                <w:color w:val="333333"/>
                <w:sz w:val="24"/>
                <w:szCs w:val="24"/>
                <w:lang w:eastAsia="nn-NO"/>
              </w:rPr>
              <w:t>Namn</w:t>
            </w:r>
            <w:r w:rsidRPr="00083A0B">
              <w:rPr>
                <w:rFonts w:ascii="Work Sans" w:eastAsia="Times New Roman" w:hAnsi="Work Sans" w:cs="Helvetica"/>
                <w:b/>
                <w:bCs/>
                <w:color w:val="333333"/>
                <w:sz w:val="24"/>
                <w:szCs w:val="24"/>
                <w:lang w:eastAsia="nn-NO"/>
              </w:rPr>
              <w:t xml:space="preserve"> på informasjonskapsel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C3A203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353" w:rsidRPr="00083A0B" w:rsidRDefault="00741353" w:rsidP="00227AE4">
            <w:pPr>
              <w:spacing w:after="375" w:line="240" w:lineRule="auto"/>
              <w:rPr>
                <w:rFonts w:ascii="Work Sans" w:eastAsia="Times New Roman" w:hAnsi="Work Sans" w:cs="Helvetica"/>
                <w:color w:val="333333"/>
                <w:sz w:val="24"/>
                <w:szCs w:val="24"/>
                <w:lang w:eastAsia="nn-NO"/>
              </w:rPr>
            </w:pPr>
            <w:r w:rsidRPr="00083A0B">
              <w:rPr>
                <w:rFonts w:ascii="Work Sans" w:eastAsia="Times New Roman" w:hAnsi="Work Sans" w:cs="Helvetica"/>
                <w:b/>
                <w:bCs/>
                <w:color w:val="333333"/>
                <w:sz w:val="24"/>
                <w:szCs w:val="24"/>
                <w:lang w:eastAsia="nn-NO"/>
              </w:rPr>
              <w:t>Bruksområde</w:t>
            </w:r>
          </w:p>
        </w:tc>
      </w:tr>
      <w:tr w:rsidR="00741353" w:rsidRPr="00ED511E" w:rsidTr="004D780F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353" w:rsidRPr="00083A0B" w:rsidRDefault="004D780F" w:rsidP="00227AE4">
            <w:pPr>
              <w:spacing w:after="375" w:line="240" w:lineRule="auto"/>
              <w:rPr>
                <w:rFonts w:ascii="Work Sans" w:eastAsia="Times New Roman" w:hAnsi="Work Sans" w:cs="Helvetica"/>
                <w:color w:val="333333"/>
                <w:sz w:val="24"/>
                <w:szCs w:val="24"/>
                <w:lang w:eastAsia="nn-NO"/>
              </w:rPr>
            </w:pPr>
            <w:r w:rsidRPr="007D7AE4">
              <w:t>PHPSESSID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1353" w:rsidRPr="00ED511E" w:rsidRDefault="004D780F" w:rsidP="00227AE4">
            <w:pPr>
              <w:spacing w:after="375" w:line="240" w:lineRule="auto"/>
              <w:rPr>
                <w:rFonts w:ascii="Work Sans" w:eastAsia="Times New Roman" w:hAnsi="Work Sans" w:cs="Helvetica"/>
                <w:color w:val="333333"/>
                <w:sz w:val="24"/>
                <w:szCs w:val="24"/>
                <w:lang w:val="nb-NO" w:eastAsia="nn-NO"/>
              </w:rPr>
            </w:pPr>
            <w:r w:rsidRPr="00ED511E">
              <w:rPr>
                <w:rFonts w:ascii="Work Sans" w:eastAsia="Times New Roman" w:hAnsi="Work Sans" w:cs="Helvetica"/>
                <w:color w:val="333333"/>
                <w:sz w:val="24"/>
                <w:szCs w:val="24"/>
                <w:lang w:val="nb-NO" w:eastAsia="nn-NO"/>
              </w:rPr>
              <w:t xml:space="preserve">for </w:t>
            </w:r>
            <w:proofErr w:type="gramStart"/>
            <w:r w:rsidRPr="00ED511E">
              <w:rPr>
                <w:rFonts w:ascii="Work Sans" w:eastAsia="Times New Roman" w:hAnsi="Work Sans" w:cs="Helvetica"/>
                <w:color w:val="333333"/>
                <w:sz w:val="24"/>
                <w:szCs w:val="24"/>
                <w:lang w:val="nb-NO" w:eastAsia="nn-NO"/>
              </w:rPr>
              <w:t>å</w:t>
            </w:r>
            <w:proofErr w:type="gramEnd"/>
            <w:r w:rsidRPr="00ED511E">
              <w:rPr>
                <w:rFonts w:ascii="Work Sans" w:eastAsia="Times New Roman" w:hAnsi="Work Sans" w:cs="Helvetica"/>
                <w:color w:val="333333"/>
                <w:sz w:val="24"/>
                <w:szCs w:val="24"/>
                <w:lang w:val="nb-NO" w:eastAsia="nn-NO"/>
              </w:rPr>
              <w:t xml:space="preserve"> følgje ditt besøk, varer til du forlate nettside </w:t>
            </w:r>
          </w:p>
        </w:tc>
      </w:tr>
      <w:tr w:rsidR="004D780F" w:rsidRPr="00083A0B" w:rsidTr="004D780F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D780F" w:rsidRPr="007D7AE4" w:rsidRDefault="004D780F" w:rsidP="00227AE4">
            <w:pPr>
              <w:spacing w:after="375" w:line="240" w:lineRule="auto"/>
            </w:pPr>
            <w:proofErr w:type="spellStart"/>
            <w:r>
              <w:t>LnLang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D780F" w:rsidRPr="00083A0B" w:rsidRDefault="004D780F" w:rsidP="00227AE4">
            <w:pPr>
              <w:spacing w:after="375" w:line="240" w:lineRule="auto"/>
              <w:rPr>
                <w:rFonts w:ascii="Work Sans" w:eastAsia="Times New Roman" w:hAnsi="Work Sans" w:cs="Helvetica"/>
                <w:color w:val="333333"/>
                <w:sz w:val="24"/>
                <w:szCs w:val="24"/>
                <w:lang w:eastAsia="nn-NO"/>
              </w:rPr>
            </w:pPr>
            <w:r>
              <w:rPr>
                <w:rFonts w:ascii="Work Sans" w:eastAsia="Times New Roman" w:hAnsi="Work Sans" w:cs="Helvetica"/>
                <w:color w:val="333333"/>
                <w:sz w:val="24"/>
                <w:szCs w:val="24"/>
                <w:lang w:eastAsia="nn-NO"/>
              </w:rPr>
              <w:t>for språk brukt på nettside</w:t>
            </w:r>
          </w:p>
        </w:tc>
      </w:tr>
      <w:tr w:rsidR="004D780F" w:rsidRPr="00083A0B" w:rsidTr="004D780F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C3A203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D780F" w:rsidRDefault="004D780F" w:rsidP="00227AE4">
            <w:pPr>
              <w:spacing w:after="375" w:line="240" w:lineRule="auto"/>
            </w:pPr>
            <w:proofErr w:type="spellStart"/>
            <w:r w:rsidRPr="007D7AE4">
              <w:t>cpc_contrast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C3A203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D780F" w:rsidRDefault="004D780F" w:rsidP="00227AE4">
            <w:pPr>
              <w:spacing w:after="375" w:line="240" w:lineRule="auto"/>
              <w:rPr>
                <w:rFonts w:ascii="Work Sans" w:eastAsia="Times New Roman" w:hAnsi="Work Sans" w:cs="Helvetica"/>
                <w:color w:val="333333"/>
                <w:sz w:val="24"/>
                <w:szCs w:val="24"/>
                <w:lang w:eastAsia="nn-NO"/>
              </w:rPr>
            </w:pPr>
            <w:r>
              <w:rPr>
                <w:rFonts w:ascii="Work Sans" w:eastAsia="Times New Roman" w:hAnsi="Work Sans" w:cs="Helvetica"/>
                <w:color w:val="333333"/>
                <w:sz w:val="24"/>
                <w:szCs w:val="24"/>
                <w:lang w:eastAsia="nn-NO"/>
              </w:rPr>
              <w:t>for visning / kontrast farge</w:t>
            </w:r>
          </w:p>
        </w:tc>
      </w:tr>
    </w:tbl>
    <w:p w:rsidR="004D780F" w:rsidRPr="00741353" w:rsidRDefault="004D780F">
      <w:pPr>
        <w:rPr>
          <w:rFonts w:ascii="Arial" w:hAnsi="Arial" w:cs="Arial"/>
          <w:sz w:val="24"/>
          <w:szCs w:val="24"/>
        </w:rPr>
      </w:pPr>
    </w:p>
    <w:p w:rsidR="006E07CC" w:rsidRPr="006E07CC" w:rsidRDefault="006E07CC">
      <w:pPr>
        <w:rPr>
          <w:rFonts w:ascii="Arial" w:hAnsi="Arial" w:cs="Arial"/>
          <w:sz w:val="24"/>
          <w:szCs w:val="24"/>
        </w:rPr>
      </w:pPr>
    </w:p>
    <w:sectPr w:rsidR="006E07CC" w:rsidRPr="006E0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ork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CC"/>
    <w:rsid w:val="000144B1"/>
    <w:rsid w:val="001A5277"/>
    <w:rsid w:val="002F4A9E"/>
    <w:rsid w:val="004D780F"/>
    <w:rsid w:val="006E07CC"/>
    <w:rsid w:val="00741353"/>
    <w:rsid w:val="00743D27"/>
    <w:rsid w:val="00817C58"/>
    <w:rsid w:val="00ED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Kuik</dc:creator>
  <cp:lastModifiedBy>Steinar Dalland</cp:lastModifiedBy>
  <cp:revision>2</cp:revision>
  <dcterms:created xsi:type="dcterms:W3CDTF">2018-08-03T07:58:00Z</dcterms:created>
  <dcterms:modified xsi:type="dcterms:W3CDTF">2018-08-03T07:58:00Z</dcterms:modified>
</cp:coreProperties>
</file>